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467D841" w14:textId="77777777" w:rsidR="002F730B" w:rsidRDefault="002F730B" w:rsidP="002F730B">
      <w:pPr>
        <w:jc w:val="center"/>
        <w:rPr>
          <w:b/>
          <w:bCs/>
          <w:sz w:val="36"/>
          <w:szCs w:val="36"/>
          <w:lang w:val="bg-BG"/>
        </w:rPr>
      </w:pPr>
    </w:p>
    <w:p w14:paraId="6EDFE052" w14:textId="77777777" w:rsidR="002F730B" w:rsidRDefault="002F730B" w:rsidP="002F730B">
      <w:pPr>
        <w:jc w:val="center"/>
        <w:rPr>
          <w:b/>
          <w:bCs/>
          <w:sz w:val="36"/>
          <w:szCs w:val="36"/>
          <w:lang w:val="bg-BG"/>
        </w:rPr>
      </w:pPr>
      <w:r>
        <w:rPr>
          <w:b/>
          <w:bCs/>
          <w:sz w:val="36"/>
          <w:szCs w:val="36"/>
          <w:lang w:val="bg-BG"/>
        </w:rPr>
        <w:t>СЪДЪРЖАНИЕ НА ТРЪЖНА ДОКУМЕНТАЦИЯ</w:t>
      </w:r>
    </w:p>
    <w:p w14:paraId="27B325CD" w14:textId="77777777" w:rsidR="002F730B" w:rsidRDefault="002F730B" w:rsidP="007A71C2">
      <w:pPr>
        <w:tabs>
          <w:tab w:val="left" w:pos="1134"/>
        </w:tabs>
        <w:rPr>
          <w:lang w:val="bg-BG"/>
        </w:rPr>
      </w:pPr>
    </w:p>
    <w:p w14:paraId="61315E77" w14:textId="5345F6AB" w:rsidR="002F730B" w:rsidRPr="00C55636" w:rsidRDefault="002F730B" w:rsidP="002F730B">
      <w:pPr>
        <w:numPr>
          <w:ilvl w:val="0"/>
          <w:numId w:val="1"/>
        </w:numPr>
        <w:tabs>
          <w:tab w:val="left" w:pos="1134"/>
        </w:tabs>
        <w:jc w:val="both"/>
        <w:rPr>
          <w:sz w:val="24"/>
          <w:lang w:val="ru-RU"/>
        </w:rPr>
      </w:pPr>
      <w:r w:rsidRPr="00B14488">
        <w:rPr>
          <w:b/>
          <w:sz w:val="24"/>
          <w:szCs w:val="24"/>
          <w:lang w:val="bg-BG"/>
        </w:rPr>
        <w:t xml:space="preserve">Условия за провеждане на </w:t>
      </w:r>
      <w:bookmarkStart w:id="0" w:name="_Hlk212126566"/>
      <w:bookmarkStart w:id="1" w:name="_Hlk212128371"/>
      <w:r w:rsidRPr="00B14488">
        <w:rPr>
          <w:sz w:val="24"/>
          <w:szCs w:val="28"/>
          <w:lang w:val="bg-BG"/>
        </w:rPr>
        <w:t xml:space="preserve">търг с </w:t>
      </w:r>
      <w:r w:rsidRPr="00B14488">
        <w:rPr>
          <w:sz w:val="24"/>
          <w:szCs w:val="28"/>
          <w:lang w:val="ru-RU"/>
        </w:rPr>
        <w:t>тайно</w:t>
      </w:r>
      <w:r w:rsidRPr="00B14488">
        <w:rPr>
          <w:sz w:val="24"/>
          <w:szCs w:val="28"/>
          <w:lang w:val="bg-BG"/>
        </w:rPr>
        <w:t xml:space="preserve"> наддаване за отдаване под наем на</w:t>
      </w:r>
      <w:bookmarkStart w:id="2" w:name="_Hlk39397330"/>
      <w:r w:rsidR="00B83F7E">
        <w:rPr>
          <w:sz w:val="24"/>
          <w:szCs w:val="28"/>
          <w:lang w:val="bg-BG"/>
        </w:rPr>
        <w:t xml:space="preserve">  </w:t>
      </w:r>
      <w:r w:rsidRPr="00B14488">
        <w:rPr>
          <w:sz w:val="24"/>
          <w:lang w:val="bg-BG"/>
        </w:rPr>
        <w:t>недвижим</w:t>
      </w:r>
      <w:r w:rsidR="00B83F7E">
        <w:rPr>
          <w:sz w:val="24"/>
          <w:lang w:val="bg-BG"/>
        </w:rPr>
        <w:t>и</w:t>
      </w:r>
      <w:r w:rsidRPr="00B14488">
        <w:rPr>
          <w:sz w:val="24"/>
          <w:lang w:val="bg-BG"/>
        </w:rPr>
        <w:t xml:space="preserve"> имот</w:t>
      </w:r>
      <w:r w:rsidR="00B83F7E">
        <w:rPr>
          <w:sz w:val="24"/>
          <w:lang w:val="bg-BG"/>
        </w:rPr>
        <w:t>и</w:t>
      </w:r>
      <w:r w:rsidRPr="00B14488">
        <w:rPr>
          <w:sz w:val="24"/>
          <w:lang w:val="bg-BG"/>
        </w:rPr>
        <w:t xml:space="preserve"> - публична държавна собственост</w:t>
      </w:r>
      <w:r w:rsidRPr="00B14488">
        <w:rPr>
          <w:sz w:val="24"/>
          <w:szCs w:val="24"/>
          <w:lang w:val="bg-BG"/>
        </w:rPr>
        <w:t>, управляван от ТУ - Габрово, по реда на чл. 51-54 от ППЗДС</w:t>
      </w:r>
      <w:r w:rsidRPr="00B14488">
        <w:rPr>
          <w:sz w:val="24"/>
          <w:szCs w:val="24"/>
          <w:lang w:val="ru-RU"/>
        </w:rPr>
        <w:t xml:space="preserve"> </w:t>
      </w:r>
      <w:r w:rsidRPr="002F730B">
        <w:rPr>
          <w:b/>
          <w:bCs/>
          <w:sz w:val="24"/>
          <w:szCs w:val="24"/>
          <w:lang w:val="ru-RU"/>
        </w:rPr>
        <w:t>по две позиции</w:t>
      </w:r>
      <w:bookmarkStart w:id="3" w:name="_Hlk204862533"/>
      <w:r w:rsidRPr="00B14488">
        <w:rPr>
          <w:sz w:val="24"/>
          <w:szCs w:val="24"/>
          <w:lang w:val="ru-RU"/>
        </w:rPr>
        <w:t xml:space="preserve">: </w:t>
      </w:r>
      <w:bookmarkEnd w:id="0"/>
    </w:p>
    <w:p w14:paraId="46E6B1D7" w14:textId="77777777" w:rsidR="00C55636" w:rsidRPr="002F730B" w:rsidRDefault="00C55636" w:rsidP="00C55636">
      <w:pPr>
        <w:tabs>
          <w:tab w:val="left" w:pos="1134"/>
        </w:tabs>
        <w:jc w:val="both"/>
        <w:rPr>
          <w:sz w:val="24"/>
          <w:lang w:val="ru-RU"/>
        </w:rPr>
      </w:pPr>
    </w:p>
    <w:p w14:paraId="11D59946" w14:textId="77777777" w:rsidR="007A71C2" w:rsidRPr="007A71C2" w:rsidRDefault="007A71C2" w:rsidP="007A71C2">
      <w:pPr>
        <w:tabs>
          <w:tab w:val="left" w:pos="1134"/>
        </w:tabs>
        <w:ind w:left="720"/>
        <w:jc w:val="both"/>
        <w:rPr>
          <w:bCs/>
          <w:sz w:val="24"/>
          <w:szCs w:val="24"/>
          <w:lang w:val="bg-BG"/>
        </w:rPr>
      </w:pPr>
      <w:bookmarkStart w:id="4" w:name="_Hlk212126644"/>
      <w:bookmarkStart w:id="5" w:name="_Hlk212127371"/>
      <w:r w:rsidRPr="007A71C2">
        <w:rPr>
          <w:bCs/>
          <w:sz w:val="24"/>
          <w:szCs w:val="24"/>
          <w:lang w:val="bg-BG"/>
        </w:rPr>
        <w:t>Позиция № 1- отдаване под наем на ПОЧИВНА  БАЗА:  ПОЗЕМЛЕН ИМОТ с идентификатор №17208.32.354 / седемнадесет хиляди двеста и осем точка тридесет и две точка триста петдесет и четири/ по кадастралната карта и кадастралните регистри на село Горско Косово, Община Сухиндол, област В. Търново, одобрени със Заповед № РД-18-634/07.03.2018 г. на Изпълнителен директор на АГКК, последно изменение на КК и КР, засягащо поземления имот: няма извършено изменение на КККР със Заповед, адрес на имота: Местност «КУЗА», площ ; 14277 кв.м , с трайно предназначение на територията -земеделска, Начин на трайно ползване : За туристическа база, хижа. заедно с:</w:t>
      </w:r>
    </w:p>
    <w:p w14:paraId="4A65D8C9" w14:textId="77777777" w:rsidR="007A71C2" w:rsidRPr="007A71C2" w:rsidRDefault="007A71C2" w:rsidP="007A71C2">
      <w:pPr>
        <w:tabs>
          <w:tab w:val="left" w:pos="1134"/>
        </w:tabs>
        <w:ind w:left="720"/>
        <w:jc w:val="both"/>
        <w:rPr>
          <w:bCs/>
          <w:sz w:val="24"/>
          <w:szCs w:val="24"/>
          <w:lang w:val="bg-BG"/>
        </w:rPr>
      </w:pPr>
      <w:r w:rsidRPr="007A71C2">
        <w:rPr>
          <w:bCs/>
          <w:sz w:val="24"/>
          <w:szCs w:val="24"/>
          <w:lang w:val="bg-BG"/>
        </w:rPr>
        <w:t xml:space="preserve">-СГРАДА КУХНЯ /СТОЛОВА/ ЗП.165 кв.м.-ЕДНОЕТАЖНА , МАСИВНА; </w:t>
      </w:r>
    </w:p>
    <w:p w14:paraId="403A865D" w14:textId="77777777" w:rsidR="007A71C2" w:rsidRPr="007A71C2" w:rsidRDefault="007A71C2" w:rsidP="007A71C2">
      <w:pPr>
        <w:tabs>
          <w:tab w:val="left" w:pos="1134"/>
        </w:tabs>
        <w:ind w:left="720"/>
        <w:jc w:val="both"/>
        <w:rPr>
          <w:bCs/>
          <w:sz w:val="24"/>
          <w:szCs w:val="24"/>
          <w:lang w:val="bg-BG"/>
        </w:rPr>
      </w:pPr>
      <w:r w:rsidRPr="007A71C2">
        <w:rPr>
          <w:bCs/>
          <w:sz w:val="24"/>
          <w:szCs w:val="24"/>
          <w:lang w:val="bg-BG"/>
        </w:rPr>
        <w:t xml:space="preserve">-СГРАДА /ТОАЛЕТНИ ПОМЕЩЕНИЯ/ ЗП.40 кв.м.-ЕДНОЕТАЖНА, МОНОЛИТНА; </w:t>
      </w:r>
    </w:p>
    <w:p w14:paraId="2041747B" w14:textId="77777777" w:rsidR="007A71C2" w:rsidRPr="007A71C2" w:rsidRDefault="007A71C2" w:rsidP="007A71C2">
      <w:pPr>
        <w:tabs>
          <w:tab w:val="left" w:pos="1134"/>
        </w:tabs>
        <w:ind w:left="720"/>
        <w:jc w:val="both"/>
        <w:rPr>
          <w:bCs/>
          <w:sz w:val="24"/>
          <w:szCs w:val="24"/>
          <w:lang w:val="bg-BG"/>
        </w:rPr>
      </w:pPr>
      <w:r w:rsidRPr="007A71C2">
        <w:rPr>
          <w:bCs/>
          <w:sz w:val="24"/>
          <w:szCs w:val="24"/>
          <w:lang w:val="bg-BG"/>
        </w:rPr>
        <w:t xml:space="preserve">-СГРАДА  /ТРАФОПОСТ 50 КВА/ ЗП.9 кв.м.-ЕДНОЕТАЖНА, МАСИВНА; </w:t>
      </w:r>
    </w:p>
    <w:p w14:paraId="7A8502D2" w14:textId="66F2F193" w:rsidR="007A71C2" w:rsidRPr="007A71C2" w:rsidRDefault="007A71C2" w:rsidP="007A71C2">
      <w:pPr>
        <w:tabs>
          <w:tab w:val="left" w:pos="1134"/>
        </w:tabs>
        <w:ind w:left="720"/>
        <w:jc w:val="both"/>
        <w:rPr>
          <w:bCs/>
          <w:sz w:val="24"/>
          <w:szCs w:val="24"/>
          <w:lang w:val="bg-BG"/>
        </w:rPr>
      </w:pPr>
      <w:r w:rsidRPr="007A71C2">
        <w:rPr>
          <w:bCs/>
          <w:sz w:val="24"/>
          <w:szCs w:val="24"/>
          <w:lang w:val="bg-BG"/>
        </w:rPr>
        <w:t>В ИМОТА СА ПОСТАВЕНИ 6 БР. ВРЕМЕННИ ДЪРВЕНИ БУНГАЛА</w:t>
      </w:r>
    </w:p>
    <w:p w14:paraId="78223061" w14:textId="77777777" w:rsidR="007A71C2" w:rsidRPr="007A71C2" w:rsidRDefault="007A71C2" w:rsidP="007A71C2">
      <w:pPr>
        <w:tabs>
          <w:tab w:val="left" w:pos="1134"/>
        </w:tabs>
        <w:jc w:val="both"/>
        <w:rPr>
          <w:bCs/>
          <w:sz w:val="24"/>
          <w:szCs w:val="24"/>
          <w:lang w:val="bg-BG"/>
        </w:rPr>
      </w:pPr>
    </w:p>
    <w:p w14:paraId="52A6FEC2" w14:textId="77777777" w:rsidR="007A71C2" w:rsidRPr="007A71C2" w:rsidRDefault="007A71C2" w:rsidP="007A71C2">
      <w:pPr>
        <w:tabs>
          <w:tab w:val="left" w:pos="1134"/>
        </w:tabs>
        <w:ind w:left="720"/>
        <w:jc w:val="both"/>
        <w:rPr>
          <w:bCs/>
          <w:sz w:val="24"/>
          <w:szCs w:val="24"/>
          <w:lang w:val="bg-BG"/>
        </w:rPr>
      </w:pPr>
      <w:r w:rsidRPr="007A71C2">
        <w:rPr>
          <w:bCs/>
          <w:sz w:val="24"/>
          <w:szCs w:val="24"/>
          <w:lang w:val="bg-BG"/>
        </w:rPr>
        <w:t xml:space="preserve">Позиция № 2  отдаване под наем на ГРЕБНА  БАЗА:  ПОЗЕМЛЕН ИМОТ с идентификатор №17208.60.355 / седемнадесет хиляди двеста и осем точка шестдесет точка триста петдесет и пет / по кадастралната карта и кадастралните регистри на село Горско Косово, Община Сухиндол, област В. Търново, одобрени със Заповед № РД-18-634/07.03.2018 г. на Изпълнителен директор на АГКК, последно изменение на КК и КР, засягащо поземления имот: няма извършено изменение на КККР със Заповед, адрес на имота: Местност «КУЗА», площ ; 1056 кв.м , с трайно предназначение на територията -земеделска, Начин на трайно ползване : За туристическа база, хижа, заедно с / построената в него сграда/,  и построените в него: </w:t>
      </w:r>
    </w:p>
    <w:p w14:paraId="2B447720" w14:textId="38B2ED6C" w:rsidR="00C55636" w:rsidRPr="007A71C2" w:rsidRDefault="007A71C2" w:rsidP="007A71C2">
      <w:pPr>
        <w:tabs>
          <w:tab w:val="left" w:pos="1134"/>
        </w:tabs>
        <w:ind w:left="720"/>
        <w:jc w:val="both"/>
        <w:rPr>
          <w:bCs/>
          <w:sz w:val="24"/>
          <w:szCs w:val="24"/>
          <w:lang w:val="bg-BG"/>
        </w:rPr>
      </w:pPr>
      <w:r w:rsidRPr="007A71C2">
        <w:rPr>
          <w:bCs/>
          <w:sz w:val="24"/>
          <w:szCs w:val="24"/>
          <w:lang w:val="bg-BG"/>
        </w:rPr>
        <w:t>-</w:t>
      </w:r>
      <w:r w:rsidRPr="007A71C2">
        <w:rPr>
          <w:bCs/>
          <w:sz w:val="24"/>
          <w:szCs w:val="24"/>
          <w:lang w:val="bg-BG"/>
        </w:rPr>
        <w:tab/>
        <w:t>СГРАДА ЗП.230 кв.м.-ЕДНОЕТАЖНА, МАСИВНА, СЪСТАВЛЯВАЩА ХАНГАР ЗА ЛОДКИ, СЪБЛЕКАЛНЯ, ПРЕПОДАВАТЕЛСКА СТАЯ, РАБОТИЛНИЦА И СКЛАД</w:t>
      </w:r>
    </w:p>
    <w:bookmarkEnd w:id="2"/>
    <w:bookmarkEnd w:id="3"/>
    <w:bookmarkEnd w:id="4"/>
    <w:bookmarkEnd w:id="5"/>
    <w:bookmarkEnd w:id="1"/>
    <w:p w14:paraId="23055F73" w14:textId="77777777" w:rsidR="002F730B" w:rsidRPr="00125E2B" w:rsidRDefault="002F730B" w:rsidP="002F730B">
      <w:pPr>
        <w:numPr>
          <w:ilvl w:val="0"/>
          <w:numId w:val="1"/>
        </w:numPr>
        <w:tabs>
          <w:tab w:val="clear" w:pos="720"/>
          <w:tab w:val="num" w:pos="0"/>
          <w:tab w:val="left" w:pos="1134"/>
        </w:tabs>
        <w:autoSpaceDE/>
        <w:ind w:left="142" w:firstLine="709"/>
        <w:jc w:val="both"/>
        <w:rPr>
          <w:sz w:val="24"/>
          <w:szCs w:val="24"/>
          <w:lang w:val="bg-BG"/>
        </w:rPr>
      </w:pPr>
      <w:r w:rsidRPr="00125E2B">
        <w:rPr>
          <w:b/>
          <w:sz w:val="24"/>
          <w:szCs w:val="24"/>
          <w:lang w:val="bg-BG"/>
        </w:rPr>
        <w:t>Заявление за участие</w:t>
      </w:r>
    </w:p>
    <w:p w14:paraId="202B80F1" w14:textId="77777777" w:rsidR="002F730B" w:rsidRPr="00B02417" w:rsidRDefault="002F730B" w:rsidP="002F730B">
      <w:pPr>
        <w:tabs>
          <w:tab w:val="num" w:pos="0"/>
          <w:tab w:val="left" w:pos="1134"/>
        </w:tabs>
        <w:ind w:left="142" w:firstLine="709"/>
        <w:jc w:val="both"/>
        <w:rPr>
          <w:sz w:val="24"/>
          <w:szCs w:val="24"/>
          <w:lang w:val="bg-BG"/>
        </w:rPr>
      </w:pPr>
    </w:p>
    <w:p w14:paraId="3FFE5FF0" w14:textId="5F1655CD" w:rsidR="002F730B" w:rsidRPr="00341EC4" w:rsidRDefault="002F730B" w:rsidP="002F730B">
      <w:pPr>
        <w:numPr>
          <w:ilvl w:val="0"/>
          <w:numId w:val="1"/>
        </w:numPr>
        <w:tabs>
          <w:tab w:val="clear" w:pos="720"/>
          <w:tab w:val="num" w:pos="0"/>
          <w:tab w:val="left" w:pos="1134"/>
        </w:tabs>
        <w:ind w:left="142" w:firstLine="709"/>
        <w:jc w:val="both"/>
        <w:rPr>
          <w:b/>
          <w:sz w:val="24"/>
          <w:szCs w:val="24"/>
          <w:lang w:val="bg-BG"/>
        </w:rPr>
      </w:pPr>
      <w:r w:rsidRPr="00B02417">
        <w:rPr>
          <w:b/>
          <w:sz w:val="24"/>
          <w:szCs w:val="24"/>
          <w:lang w:val="bg-BG"/>
        </w:rPr>
        <w:t>Ценово предложение</w:t>
      </w:r>
      <w:r w:rsidR="00C55636" w:rsidRPr="00C55636">
        <w:rPr>
          <w:b/>
          <w:sz w:val="24"/>
          <w:szCs w:val="24"/>
          <w:lang w:val="bg-BG"/>
        </w:rPr>
        <w:t xml:space="preserve"> </w:t>
      </w:r>
      <w:r w:rsidR="00C55636">
        <w:rPr>
          <w:b/>
          <w:sz w:val="24"/>
          <w:szCs w:val="24"/>
          <w:lang w:val="bg-BG"/>
        </w:rPr>
        <w:t xml:space="preserve">за  позиция № 1 и № 2  </w:t>
      </w:r>
    </w:p>
    <w:p w14:paraId="1CB3517B" w14:textId="77777777" w:rsidR="002F730B" w:rsidRDefault="002F730B" w:rsidP="002F730B">
      <w:pPr>
        <w:pStyle w:val="ListParagraph"/>
        <w:rPr>
          <w:b/>
          <w:sz w:val="24"/>
          <w:szCs w:val="24"/>
          <w:lang w:val="bg-BG"/>
        </w:rPr>
      </w:pPr>
    </w:p>
    <w:p w14:paraId="2649A69D" w14:textId="6B4A7D05" w:rsidR="002F730B" w:rsidRPr="00B02417" w:rsidRDefault="002F730B" w:rsidP="002F730B">
      <w:pPr>
        <w:numPr>
          <w:ilvl w:val="0"/>
          <w:numId w:val="1"/>
        </w:numPr>
        <w:tabs>
          <w:tab w:val="clear" w:pos="720"/>
          <w:tab w:val="num" w:pos="0"/>
          <w:tab w:val="left" w:pos="1134"/>
        </w:tabs>
        <w:ind w:left="142" w:firstLine="709"/>
        <w:jc w:val="both"/>
        <w:rPr>
          <w:b/>
          <w:sz w:val="24"/>
          <w:szCs w:val="24"/>
          <w:lang w:val="bg-BG"/>
        </w:rPr>
      </w:pPr>
      <w:r w:rsidRPr="00B02417">
        <w:rPr>
          <w:b/>
          <w:sz w:val="24"/>
          <w:szCs w:val="24"/>
          <w:lang w:val="bg-BG"/>
        </w:rPr>
        <w:t xml:space="preserve">Договор за наем </w:t>
      </w:r>
      <w:r w:rsidR="00C55636">
        <w:rPr>
          <w:b/>
          <w:sz w:val="24"/>
          <w:szCs w:val="24"/>
          <w:lang w:val="bg-BG"/>
        </w:rPr>
        <w:t>–</w:t>
      </w:r>
      <w:r w:rsidRPr="00B02417">
        <w:rPr>
          <w:b/>
          <w:sz w:val="24"/>
          <w:szCs w:val="24"/>
          <w:lang w:val="bg-BG"/>
        </w:rPr>
        <w:t xml:space="preserve"> проект</w:t>
      </w:r>
      <w:r w:rsidR="00C55636">
        <w:rPr>
          <w:b/>
          <w:sz w:val="24"/>
          <w:szCs w:val="24"/>
          <w:lang w:val="bg-BG"/>
        </w:rPr>
        <w:t xml:space="preserve"> за  позиция № 1 и № 2  </w:t>
      </w:r>
    </w:p>
    <w:p w14:paraId="7289A116" w14:textId="77777777" w:rsidR="002F730B" w:rsidRPr="00156C62" w:rsidRDefault="002F730B" w:rsidP="002F730B">
      <w:pPr>
        <w:tabs>
          <w:tab w:val="num" w:pos="0"/>
          <w:tab w:val="left" w:pos="1134"/>
        </w:tabs>
        <w:ind w:left="142" w:firstLine="709"/>
        <w:jc w:val="both"/>
        <w:rPr>
          <w:sz w:val="24"/>
          <w:szCs w:val="24"/>
        </w:rPr>
      </w:pPr>
    </w:p>
    <w:p w14:paraId="24F5B0D8" w14:textId="77777777" w:rsidR="002F730B" w:rsidRDefault="002F730B" w:rsidP="002F730B">
      <w:pPr>
        <w:numPr>
          <w:ilvl w:val="0"/>
          <w:numId w:val="1"/>
        </w:numPr>
        <w:tabs>
          <w:tab w:val="clear" w:pos="720"/>
          <w:tab w:val="num" w:pos="0"/>
          <w:tab w:val="left" w:pos="1134"/>
        </w:tabs>
        <w:ind w:left="142" w:firstLine="709"/>
        <w:jc w:val="both"/>
        <w:rPr>
          <w:sz w:val="24"/>
          <w:szCs w:val="24"/>
          <w:lang w:val="bg-BG"/>
        </w:rPr>
      </w:pPr>
      <w:r w:rsidRPr="00B02417">
        <w:rPr>
          <w:b/>
          <w:sz w:val="24"/>
          <w:szCs w:val="24"/>
          <w:lang w:val="bg-BG"/>
        </w:rPr>
        <w:t>Декларация</w:t>
      </w:r>
      <w:r w:rsidRPr="00B02417">
        <w:rPr>
          <w:sz w:val="24"/>
          <w:szCs w:val="24"/>
          <w:lang w:val="bg-BG"/>
        </w:rPr>
        <w:t xml:space="preserve"> - Приложение № 1</w:t>
      </w:r>
    </w:p>
    <w:p w14:paraId="008E1F05" w14:textId="77777777" w:rsidR="002F730B" w:rsidRDefault="002F730B" w:rsidP="002F730B">
      <w:pPr>
        <w:pStyle w:val="ListParagraph"/>
        <w:tabs>
          <w:tab w:val="left" w:pos="1134"/>
        </w:tabs>
        <w:ind w:left="142" w:firstLine="709"/>
        <w:rPr>
          <w:sz w:val="24"/>
          <w:szCs w:val="24"/>
          <w:lang w:val="bg-BG"/>
        </w:rPr>
      </w:pPr>
    </w:p>
    <w:p w14:paraId="6748C068" w14:textId="5A120F40" w:rsidR="002F730B" w:rsidRPr="007F1FF9" w:rsidRDefault="002F730B" w:rsidP="002F730B">
      <w:pPr>
        <w:numPr>
          <w:ilvl w:val="0"/>
          <w:numId w:val="1"/>
        </w:numPr>
        <w:tabs>
          <w:tab w:val="clear" w:pos="720"/>
          <w:tab w:val="num" w:pos="0"/>
          <w:tab w:val="left" w:pos="1134"/>
        </w:tabs>
        <w:ind w:left="142" w:firstLine="709"/>
        <w:jc w:val="both"/>
        <w:rPr>
          <w:b/>
          <w:sz w:val="24"/>
          <w:szCs w:val="24"/>
          <w:lang w:val="bg-BG"/>
        </w:rPr>
      </w:pPr>
      <w:r w:rsidRPr="007F1FF9">
        <w:rPr>
          <w:b/>
          <w:sz w:val="24"/>
          <w:szCs w:val="24"/>
          <w:lang w:val="bg-BG"/>
        </w:rPr>
        <w:t>Акт за публична държавна собственост</w:t>
      </w:r>
      <w:r w:rsidR="00C55636">
        <w:rPr>
          <w:b/>
          <w:sz w:val="24"/>
          <w:szCs w:val="24"/>
          <w:lang w:val="bg-BG"/>
        </w:rPr>
        <w:t>- 2 бр.</w:t>
      </w:r>
    </w:p>
    <w:p w14:paraId="46CD483D" w14:textId="77777777" w:rsidR="002F730B" w:rsidRPr="007A71C2" w:rsidRDefault="002F730B">
      <w:pPr>
        <w:rPr>
          <w:lang w:val="bg-BG"/>
        </w:rPr>
      </w:pPr>
    </w:p>
    <w:sectPr w:rsidR="002F730B" w:rsidRPr="007A71C2" w:rsidSect="002F730B">
      <w:headerReference w:type="default" r:id="rId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BCCACA1" w14:textId="77777777" w:rsidR="007A71C2" w:rsidRDefault="007A71C2">
      <w:r>
        <w:separator/>
      </w:r>
    </w:p>
  </w:endnote>
  <w:endnote w:type="continuationSeparator" w:id="0">
    <w:p w14:paraId="33920CE7" w14:textId="77777777" w:rsidR="007A71C2" w:rsidRDefault="007A71C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5779EBB" w14:textId="77777777" w:rsidR="007A71C2" w:rsidRDefault="007A71C2">
      <w:r>
        <w:separator/>
      </w:r>
    </w:p>
  </w:footnote>
  <w:footnote w:type="continuationSeparator" w:id="0">
    <w:p w14:paraId="34D47B50" w14:textId="77777777" w:rsidR="007A71C2" w:rsidRDefault="007A71C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D30AE3" w14:textId="2F1A6A33" w:rsidR="002F730B" w:rsidRDefault="002F730B">
    <w:pPr>
      <w:pStyle w:val="Header"/>
    </w:pPr>
    <w:r w:rsidRPr="001C5017">
      <w:rPr>
        <w:noProof/>
      </w:rPr>
      <w:drawing>
        <wp:inline distT="0" distB="0" distL="0" distR="0" wp14:anchorId="2BCA7ABA" wp14:editId="471FEED6">
          <wp:extent cx="5657446" cy="1118467"/>
          <wp:effectExtent l="57150" t="0" r="57785" b="120015"/>
          <wp:docPr id="583105474" name="Picture 1" descr="Blanka TU-B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lanka TU-B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r="4997" b="9692"/>
                  <a:stretch>
                    <a:fillRect/>
                  </a:stretch>
                </pic:blipFill>
                <pic:spPr bwMode="auto">
                  <a:xfrm>
                    <a:off x="0" y="0"/>
                    <a:ext cx="5657215" cy="111823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  <a:effectLst>
                    <a:outerShdw blurRad="50800" dist="50800" dir="5400000" algn="ctr" rotWithShape="0">
                      <a:schemeClr val="bg1"/>
                    </a:outerShdw>
                  </a:effectLst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7531F0F"/>
    <w:multiLevelType w:val="hybridMultilevel"/>
    <w:tmpl w:val="8360910E"/>
    <w:lvl w:ilvl="0" w:tplc="7360B38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0402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94681136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F730B"/>
    <w:rsid w:val="0014489F"/>
    <w:rsid w:val="002F730B"/>
    <w:rsid w:val="006B3B45"/>
    <w:rsid w:val="00785595"/>
    <w:rsid w:val="007A71C2"/>
    <w:rsid w:val="00830599"/>
    <w:rsid w:val="00B83F7E"/>
    <w:rsid w:val="00C556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22B083D"/>
  <w15:chartTrackingRefBased/>
  <w15:docId w15:val="{F0E09725-C949-4A00-B2D8-282F8AD823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F730B"/>
    <w:pPr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2F730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2F730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2F730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2F730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2F730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2F730B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2F730B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2F730B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2F730B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F730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F730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F730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2F730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2F730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2F730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2F730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2F730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2F730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2F730B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2F730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2F730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2F730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2F730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2F730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2F730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2F730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2F730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2F730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2F730B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rsid w:val="002F730B"/>
    <w:pPr>
      <w:tabs>
        <w:tab w:val="center" w:pos="4703"/>
        <w:tab w:val="right" w:pos="9406"/>
      </w:tabs>
    </w:pPr>
  </w:style>
  <w:style w:type="character" w:customStyle="1" w:styleId="HeaderChar">
    <w:name w:val="Header Char"/>
    <w:basedOn w:val="DefaultParagraphFont"/>
    <w:link w:val="Header"/>
    <w:rsid w:val="002F730B"/>
    <w:rPr>
      <w:rFonts w:ascii="Times New Roman" w:eastAsia="Times New Roman" w:hAnsi="Times New Roman" w:cs="Times New Roman"/>
      <w:kern w:val="0"/>
      <w:sz w:val="20"/>
      <w:szCs w:val="2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1</Pages>
  <Words>316</Words>
  <Characters>1806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Радина Митева</dc:creator>
  <cp:keywords/>
  <dc:description/>
  <cp:lastModifiedBy>Радина Митева</cp:lastModifiedBy>
  <cp:revision>3</cp:revision>
  <dcterms:created xsi:type="dcterms:W3CDTF">2025-10-23T11:21:00Z</dcterms:created>
  <dcterms:modified xsi:type="dcterms:W3CDTF">2025-11-05T13:11:00Z</dcterms:modified>
</cp:coreProperties>
</file>